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5D16" w:rsidRDefault="00E55D16" w:rsidP="008D649E">
      <w:pPr>
        <w:pStyle w:val="has-vivid-red-color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  <w:rtl/>
        </w:rPr>
      </w:pPr>
      <w:r w:rsidRPr="00E55D16">
        <w:rPr>
          <w:rFonts w:cs="B Yekan"/>
          <w:color w:val="CF2E2E"/>
          <w:sz w:val="42"/>
          <w:szCs w:val="42"/>
          <w:rtl/>
        </w:rPr>
        <w:t>پروژه ها</w:t>
      </w:r>
      <w:r w:rsidRPr="00E55D16">
        <w:rPr>
          <w:rFonts w:cs="B Yekan" w:hint="cs"/>
          <w:color w:val="CF2E2E"/>
          <w:sz w:val="42"/>
          <w:szCs w:val="42"/>
          <w:rtl/>
        </w:rPr>
        <w:t>ی</w:t>
      </w:r>
      <w:r w:rsidRPr="00E55D16">
        <w:rPr>
          <w:rFonts w:cs="B Yekan"/>
          <w:color w:val="CF2E2E"/>
          <w:sz w:val="42"/>
          <w:szCs w:val="42"/>
          <w:rtl/>
        </w:rPr>
        <w:t xml:space="preserve"> آزما</w:t>
      </w:r>
      <w:r w:rsidRPr="00E55D16">
        <w:rPr>
          <w:rFonts w:cs="B Yekan" w:hint="cs"/>
          <w:color w:val="CF2E2E"/>
          <w:sz w:val="42"/>
          <w:szCs w:val="42"/>
          <w:rtl/>
        </w:rPr>
        <w:t>ی</w:t>
      </w:r>
      <w:r w:rsidRPr="00E55D16">
        <w:rPr>
          <w:rFonts w:cs="B Yekan" w:hint="eastAsia"/>
          <w:color w:val="CF2E2E"/>
          <w:sz w:val="42"/>
          <w:szCs w:val="42"/>
          <w:rtl/>
        </w:rPr>
        <w:t>شگاه</w:t>
      </w:r>
      <w:r w:rsidRPr="00E55D16">
        <w:rPr>
          <w:rFonts w:cs="B Yekan"/>
          <w:color w:val="CF2E2E"/>
          <w:sz w:val="42"/>
          <w:szCs w:val="42"/>
          <w:rtl/>
        </w:rPr>
        <w:t xml:space="preserve"> واقع</w:t>
      </w:r>
      <w:r w:rsidRPr="00E55D16">
        <w:rPr>
          <w:rFonts w:cs="B Yekan" w:hint="cs"/>
          <w:color w:val="CF2E2E"/>
          <w:sz w:val="42"/>
          <w:szCs w:val="42"/>
          <w:rtl/>
        </w:rPr>
        <w:t>ی</w:t>
      </w:r>
      <w:r w:rsidRPr="00E55D16">
        <w:rPr>
          <w:rFonts w:cs="B Yekan" w:hint="eastAsia"/>
          <w:color w:val="CF2E2E"/>
          <w:sz w:val="42"/>
          <w:szCs w:val="42"/>
          <w:rtl/>
        </w:rPr>
        <w:t>ت</w:t>
      </w:r>
      <w:r w:rsidRPr="00E55D16">
        <w:rPr>
          <w:rFonts w:cs="B Yekan"/>
          <w:color w:val="CF2E2E"/>
          <w:sz w:val="42"/>
          <w:szCs w:val="42"/>
          <w:rtl/>
        </w:rPr>
        <w:t xml:space="preserve"> مجاز</w:t>
      </w:r>
      <w:r w:rsidRPr="00E55D16">
        <w:rPr>
          <w:rFonts w:cs="B Yekan" w:hint="cs"/>
          <w:color w:val="CF2E2E"/>
          <w:sz w:val="42"/>
          <w:szCs w:val="42"/>
          <w:rtl/>
        </w:rPr>
        <w:t>ی</w:t>
      </w:r>
      <w:r w:rsidRPr="00E55D16">
        <w:rPr>
          <w:rFonts w:cs="B Yekan"/>
          <w:color w:val="CF2E2E"/>
          <w:sz w:val="42"/>
          <w:szCs w:val="42"/>
          <w:rtl/>
        </w:rPr>
        <w:t xml:space="preserve"> و افزوده دانشگاه علوم پزشک</w:t>
      </w:r>
      <w:r w:rsidRPr="00E55D16">
        <w:rPr>
          <w:rFonts w:cs="B Yekan" w:hint="cs"/>
          <w:color w:val="CF2E2E"/>
          <w:sz w:val="42"/>
          <w:szCs w:val="42"/>
          <w:rtl/>
        </w:rPr>
        <w:t>ی</w:t>
      </w:r>
      <w:r w:rsidRPr="00E55D16">
        <w:rPr>
          <w:rFonts w:cs="B Yekan"/>
          <w:color w:val="CF2E2E"/>
          <w:sz w:val="42"/>
          <w:szCs w:val="42"/>
          <w:rtl/>
        </w:rPr>
        <w:t xml:space="preserve"> تبر</w:t>
      </w:r>
      <w:r w:rsidRPr="00E55D16">
        <w:rPr>
          <w:rFonts w:cs="B Yekan" w:hint="cs"/>
          <w:color w:val="CF2E2E"/>
          <w:sz w:val="42"/>
          <w:szCs w:val="42"/>
          <w:rtl/>
        </w:rPr>
        <w:t>ی</w:t>
      </w:r>
      <w:r w:rsidRPr="00E55D16">
        <w:rPr>
          <w:rFonts w:cs="B Yekan" w:hint="eastAsia"/>
          <w:color w:val="CF2E2E"/>
          <w:sz w:val="42"/>
          <w:szCs w:val="42"/>
          <w:rtl/>
        </w:rPr>
        <w:t>ز</w:t>
      </w:r>
      <w:r>
        <w:rPr>
          <w:rFonts w:cs="B Yekan" w:hint="cs"/>
          <w:color w:val="CF2E2E"/>
          <w:sz w:val="42"/>
          <w:szCs w:val="42"/>
          <w:rtl/>
        </w:rPr>
        <w:t>:</w:t>
      </w:r>
      <w:r w:rsidRPr="00E55D16">
        <w:rPr>
          <w:rFonts w:cs="B Yekan"/>
          <w:color w:val="CF2E2E"/>
          <w:sz w:val="42"/>
          <w:szCs w:val="42"/>
        </w:rPr>
        <w:t xml:space="preserve"> </w:t>
      </w:r>
    </w:p>
    <w:p w:rsidR="008D649E" w:rsidRDefault="008D649E" w:rsidP="008D649E">
      <w:pPr>
        <w:pStyle w:val="has-vivid-red-color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  <w:rtl/>
        </w:rPr>
      </w:pPr>
      <w:r>
        <w:rPr>
          <w:rFonts w:cs="B Yekan" w:hint="cs"/>
          <w:color w:val="CF2E2E"/>
          <w:sz w:val="42"/>
          <w:szCs w:val="42"/>
          <w:rtl/>
        </w:rPr>
        <w:t>آموزش مجازی جراحی زانو</w:t>
      </w:r>
    </w:p>
    <w:p w:rsidR="008D649E" w:rsidRDefault="008D649E" w:rsidP="008D649E">
      <w:pPr>
        <w:pStyle w:val="NormalWeb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  <w:rtl/>
        </w:rPr>
        <w:t xml:space="preserve">این پروژه با هدف آشنایی با فرآیند و تجهیزات جراحی و جایگزینی زانو با کمک ربات طراحی شده است. </w:t>
      </w:r>
      <w:r>
        <w:rPr>
          <w:rFonts w:cs="B Yekan" w:hint="cs"/>
          <w:color w:val="777979"/>
          <w:sz w:val="20"/>
          <w:szCs w:val="20"/>
          <w:rtl/>
          <w:lang w:bidi="fa-IR"/>
        </w:rPr>
        <w:t>۶</w:t>
      </w:r>
      <w:r>
        <w:rPr>
          <w:rFonts w:cs="B Yekan" w:hint="cs"/>
          <w:color w:val="777979"/>
          <w:sz w:val="20"/>
          <w:szCs w:val="20"/>
          <w:rtl/>
        </w:rPr>
        <w:t xml:space="preserve"> درجه آزادی کامل به همراه جزییات بالا از زانو و راهنمای صوتی از جمله ویژگیهای این شبیه ساز می باشد. جنبه آموزشی و تخصصی آن می تواند الگوی مناسبی برای توسعه سامانه های مشابه باشد</w:t>
      </w:r>
      <w:r>
        <w:rPr>
          <w:rFonts w:cs="B Yekan" w:hint="cs"/>
          <w:color w:val="777979"/>
          <w:sz w:val="20"/>
          <w:szCs w:val="20"/>
        </w:rPr>
        <w:t>.</w:t>
      </w:r>
    </w:p>
    <w:p w:rsidR="008F00E8" w:rsidRDefault="008F00E8"/>
    <w:sectPr w:rsidR="008F0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70306050509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9E"/>
    <w:rsid w:val="008D649E"/>
    <w:rsid w:val="008F00E8"/>
    <w:rsid w:val="00E5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85F9F"/>
  <w15:chartTrackingRefBased/>
  <w15:docId w15:val="{95C181DA-232C-4935-B00E-71BFFA45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s-vivid-red-color">
    <w:name w:val="has-vivid-red-color"/>
    <w:basedOn w:val="Normal"/>
    <w:rsid w:val="008D649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649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6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salek</dc:creator>
  <cp:keywords/>
  <dc:description/>
  <cp:lastModifiedBy>salek</cp:lastModifiedBy>
  <cp:revision>2</cp:revision>
  <dcterms:created xsi:type="dcterms:W3CDTF">2023-04-26T08:21:00Z</dcterms:created>
  <dcterms:modified xsi:type="dcterms:W3CDTF">2023-04-29T09:16:00Z</dcterms:modified>
</cp:coreProperties>
</file>